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43A6" w:rsidRDefault="00D743A6" w:rsidP="00F97EEA">
      <w:pPr>
        <w:spacing w:before="100" w:beforeAutospacing="1" w:after="100" w:afterAutospacing="1" w:line="240" w:lineRule="auto"/>
        <w:outlineLvl w:val="0"/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u w:val="single"/>
          <w:lang w:eastAsia="pl-PL"/>
          <w14:ligatures w14:val="none"/>
        </w:rPr>
      </w:pPr>
    </w:p>
    <w:p w:rsidR="00D743A6" w:rsidRDefault="00D743A6" w:rsidP="00F97EEA">
      <w:pPr>
        <w:spacing w:before="100" w:beforeAutospacing="1" w:after="100" w:afterAutospacing="1" w:line="240" w:lineRule="auto"/>
        <w:outlineLvl w:val="0"/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u w:val="single"/>
          <w:lang w:eastAsia="pl-PL"/>
          <w14:ligatures w14:val="none"/>
        </w:rPr>
      </w:pPr>
      <w:r>
        <w:rPr>
          <w:rFonts w:ascii="Bookman Old Style" w:eastAsia="Times New Roman" w:hAnsi="Bookman Old Style" w:cs="Times New Roman"/>
          <w:b/>
          <w:bCs/>
          <w:kern w:val="36"/>
          <w:sz w:val="28"/>
          <w:szCs w:val="28"/>
          <w:u w:val="single"/>
          <w:lang w:eastAsia="pl-PL"/>
          <w14:ligatures w14:val="none"/>
        </w:rPr>
        <w:t>Uproszczenie wymagań dla gospodarstw utrzymujących świnie na własny użytek w roku 2023</w:t>
      </w:r>
    </w:p>
    <w:p w:rsidR="00D743A6" w:rsidRPr="00D743A6" w:rsidRDefault="00D743A6" w:rsidP="00D743A6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D743A6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Od 10 maja 2023 obowiązują zmiany przepisów polegające na odstąpieniu od części wymagań związanych ze zwalczaniem afrykańskiego pomoru świń (ASF)</w:t>
      </w:r>
      <w:r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. </w:t>
      </w:r>
      <w:r w:rsidRPr="00D743A6">
        <w:rPr>
          <w:rFonts w:ascii="Bookman Old Style" w:hAnsi="Bookman Old Style"/>
          <w:sz w:val="24"/>
          <w:szCs w:val="24"/>
        </w:rPr>
        <w:t>Zmniejszone wymagania dotyczą gospodarstw utrzymujących świnie wyłącznie w celu produkcji mięsa na użytek własny. Należy pamiętać, że nie wszystkie wymagania zostały zniesione.</w:t>
      </w:r>
    </w:p>
    <w:p w:rsidR="001B0B3C" w:rsidRPr="001B0B3C" w:rsidRDefault="001B0B3C" w:rsidP="001B0B3C">
      <w:pPr>
        <w:rPr>
          <w:rFonts w:ascii="Bookman Old Style" w:hAnsi="Bookman Old Style"/>
          <w:sz w:val="24"/>
          <w:szCs w:val="24"/>
          <w:lang w:eastAsia="pl-PL"/>
        </w:rPr>
      </w:pPr>
      <w:r w:rsidRPr="001B0B3C">
        <w:rPr>
          <w:rFonts w:ascii="Bookman Old Style" w:hAnsi="Bookman Old Style"/>
          <w:sz w:val="24"/>
          <w:szCs w:val="24"/>
        </w:rPr>
        <w:t>Zgodnie z rozporządzeniem Ministra Rolnictwa i Rozwoju Wsi z 8 maja 2023 r. zmieniającym rozporządzenie w sprawie środków podejmowanych w związku z wystąpieniem afrykańskiego pomoru świń (Dz. U. 2023 poz. 866) obniżone wymagania dotyczą rolników utrzymujących świnie wyłącznie w celu produkcji mięsa na użytek własny i polegają na zwolnieniu z niektórych wymagań. Oznacza to, że:</w:t>
      </w:r>
    </w:p>
    <w:p w:rsidR="00B027D9" w:rsidRPr="006669BE" w:rsidRDefault="00B027D9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bookmarkStart w:id="0" w:name="_Hlk137743071"/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•</w:t>
      </w:r>
      <w:bookmarkEnd w:id="0"/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nie ma konieczności sporządzenia przez posiadaczy zwierząt spisu posiadanych świń z podziałem na</w:t>
      </w:r>
      <w:r w:rsidR="006D695F"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prosięta, warchlaki, tuczniki, lochy, loszki, knury i knurki oraz bieżące aktualizowanie tego spisu;</w:t>
      </w:r>
    </w:p>
    <w:p w:rsidR="00B027D9" w:rsidRPr="006669BE" w:rsidRDefault="00B027D9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• odstąpiono od obowiązku prowadzenia rejestru wjeżdżających na teren gospodarstwa środków transportu do przewozu świń, paszy lub produktów ubocznych pochodzenia zwierzęcego oraz rejestru wejść osób do pomieszczeń, w których są utrzymywane świnie;</w:t>
      </w:r>
    </w:p>
    <w:p w:rsidR="00B027D9" w:rsidRPr="006669BE" w:rsidRDefault="00B027D9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• nie ma konieczności stosowania się do nakazu wykonywania w danym gospodarstwie czynności związanych z obsługą świń wyłącznie przez osoby, które wykonują te czynności tylko w danym gospodarstwie</w:t>
      </w:r>
    </w:p>
    <w:p w:rsidR="00B027D9" w:rsidRPr="006669BE" w:rsidRDefault="00B027D9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bookmarkStart w:id="1" w:name="_Hlk137743136"/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•</w:t>
      </w:r>
      <w:bookmarkEnd w:id="1"/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nie jest wymagane uniemożliwienie osobom postronnym wchodzenia do budynków, w których są utrzymywane świnie</w:t>
      </w:r>
    </w:p>
    <w:p w:rsidR="00B027D9" w:rsidRPr="006669BE" w:rsidRDefault="00B027D9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• odstąpiono od obowiązku stosowania przed obsługą świń środków higieny niezbędnych do ograniczenia ryzyka szerzenia się afrykańskiego pomoru świń (ASF), w tym mycia i odkażania rąk oraz oczyszczania i odkażania obuwia oraz bieżącego oczyszczania i odkażania narzędzi oraz sprzętów wykorzystywanych do obsługi świń;</w:t>
      </w:r>
    </w:p>
    <w:p w:rsidR="00B027D9" w:rsidRPr="006669BE" w:rsidRDefault="00B027D9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• obowiązkowe nie jest monitorowanie i zwalczanie gryzoni;</w:t>
      </w:r>
    </w:p>
    <w:p w:rsidR="00B027D9" w:rsidRPr="006669BE" w:rsidRDefault="00B027D9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• nie będzie obowiązku wykładania mat dezynfekcyjnych przed wejściami i wyjściami do gospodarstwa, a także przed wjazdami i wyjazdami z takich gospodarstw;</w:t>
      </w:r>
    </w:p>
    <w:p w:rsidR="00B027D9" w:rsidRPr="006669BE" w:rsidRDefault="00B027D9" w:rsidP="00561816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• </w:t>
      </w:r>
      <w:r w:rsidR="002B4EB5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p</w:t>
      </w: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rzy uboju świń na użytek własny, badanie laboratoryjne w kierunku ASF, dla wszystkich obszarów objętych ograniczeniami - będzie wykonywane tylko w przypadku podejrzenia wystąpienia ASF (dotychczas w obszarze I </w:t>
      </w:r>
      <w:proofErr w:type="spellStart"/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i</w:t>
      </w:r>
      <w:proofErr w:type="spellEnd"/>
      <w:r w:rsidR="00B7595B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II - w </w:t>
      </w: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lastRenderedPageBreak/>
        <w:t>przypadku podejrzenia, a w obszarze III – zawsze). Decyzja odnośnie konieczności wykonania takiego badania pozostanie w gestii organów Inspekcji Weterynaryjnej.</w:t>
      </w:r>
    </w:p>
    <w:p w:rsidR="003E2126" w:rsidRPr="003E2126" w:rsidRDefault="003E2126" w:rsidP="003E2126">
      <w:pPr>
        <w:spacing w:before="100" w:beforeAutospacing="1" w:after="100" w:afterAutospacing="1" w:line="240" w:lineRule="auto"/>
        <w:outlineLvl w:val="2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3E2126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  <w:t>Pozostałe zasady</w:t>
      </w:r>
    </w:p>
    <w:p w:rsidR="003E2126" w:rsidRPr="003E2126" w:rsidRDefault="003E2126" w:rsidP="003E2126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3E2126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Na obszarach wolnych od ASF obniżone wymagania dotyczą również gospodarstw utrzymujących świnie na własny użytek, w sytuacji przemieszczenia świń z tego gospodarstwa do innego, w którym utrzymuje się świnie wyłącznie w celu produkcji mięsa na użytek własny, jeżeli gospodarstwa te są położone na terenie tej samej lub sąsiedniej gminy.</w:t>
      </w:r>
    </w:p>
    <w:p w:rsidR="003E2126" w:rsidRPr="003E2126" w:rsidRDefault="003E2126" w:rsidP="003E2126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3E2126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Pamiętajmy: mięso pochodzące ze świń ubitych na własny użytek musi być przeznaczone na własne, domowe potrzeby i nie może być wprowadzane do obrotu.</w:t>
      </w:r>
    </w:p>
    <w:p w:rsidR="00CC633E" w:rsidRDefault="003E2126" w:rsidP="00CC63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3E2126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Liczba świń, które będą utrzymywane dla zaspokojenia potrzeb danego gospodarstwa, będzie więc ograniczona możliwościami konsumpcyjnymi tego gospodarstwa. Co do zasady należy przyjąć, że z punktu widzenia przeciętnego gospodarstwa domowego liczba świń przeznaczonych do chowu w celu produkcji mięsa na własny użytek wynosić może przeciętnie 10 sztuk w danym roku, przy czym dopuszcza się utrzymywanie w takim</w:t>
      </w:r>
      <w:r w:rsidR="00530DD7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3E2126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gospodarstwie lochy. </w:t>
      </w:r>
    </w:p>
    <w:p w:rsidR="00C85A10" w:rsidRPr="00E335EB" w:rsidRDefault="00CC633E" w:rsidP="00CC633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561816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Nie zapominajmy: </w:t>
      </w:r>
      <w:r w:rsidRPr="00E335EB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nie wszystkie wymagania zostały zniesione. Wszystkich rolników utrzymujących świnie, także na własne potrzeby</w:t>
      </w:r>
      <w:r w:rsidR="00725CFF" w:rsidRPr="00725CFF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E335EB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nadal obowiązują pozostałe wymagania wynikające z rozporządzenia Ministra Rolnictwa i Rozwoju Wsi z 10 sierpnia 2021 r. w sprawie środków podejmowanych w związku z wystąpieniem afrykańskiego pomoru świń (Dz. U. 2021 poz. 1485).</w:t>
      </w:r>
      <w:r w:rsidR="00725CFF" w:rsidRPr="00725CFF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:rsidR="00725CFF" w:rsidRPr="00725CFF" w:rsidRDefault="00C85A10" w:rsidP="00C85A10">
      <w:pPr>
        <w:spacing w:before="100" w:beforeAutospacing="1" w:after="100" w:afterAutospacing="1" w:line="240" w:lineRule="auto"/>
        <w:outlineLvl w:val="2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E335E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  <w:t>Wszystkich rolników nadal dotyczą obowiązki w zakresie</w:t>
      </w:r>
      <w:r w:rsidR="0027450A" w:rsidRPr="00E335E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  <w:t>:</w:t>
      </w:r>
    </w:p>
    <w:p w:rsidR="00725CFF" w:rsidRPr="00725CFF" w:rsidRDefault="00E47740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• </w:t>
      </w:r>
      <w:r w:rsidR="00725CFF" w:rsidRPr="00725CFF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utrzymywania świń w odrębnych, zamkniętych pomieszczeniach, w których są utrzymywane tylko świnie, mających oddzielne wejścia oraz niemających bezpośredniego przejścia do innych pomieszczeń, w których są utrzymywane inne zwierzęta kopytne;</w:t>
      </w:r>
    </w:p>
    <w:p w:rsidR="00725CFF" w:rsidRPr="00725CFF" w:rsidRDefault="00E47740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• </w:t>
      </w:r>
      <w:r w:rsidR="00725CFF" w:rsidRPr="00725CFF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zabezpieczenia budynku, w którym są utrzymywane świnie, przed dostępem zwierząt wolno żyjących oraz domowych;</w:t>
      </w:r>
    </w:p>
    <w:p w:rsidR="00725CFF" w:rsidRDefault="00E47740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• </w:t>
      </w:r>
      <w:r w:rsidR="00725CFF" w:rsidRPr="00725CFF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wyłożenia mat dezynfekcyjnych przed wejściami do pomieszczeń, w których są utrzymywane świnie, i wyjściami z tych pomieszczeń, przy czym szerokość wyłożonych mat powinna być nie mniejsza niż szerokość danego wejścia lub wyjścia, a długość – nie mniejsza niż 1 m, a także stałe utrzymywanie tych mat w stanie zapewniającym utrzymanie skuteczności działania środka dezynfekcyjnego;</w:t>
      </w:r>
    </w:p>
    <w:p w:rsidR="00725CFF" w:rsidRPr="00725CFF" w:rsidRDefault="00E47740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• </w:t>
      </w:r>
      <w:r w:rsidR="00725CFF" w:rsidRPr="00725CFF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karmienia świń paszą zabezpieczoną przed dostępem zwierząt wolno żyjących i domowych;</w:t>
      </w:r>
    </w:p>
    <w:p w:rsidR="0027450A" w:rsidRDefault="00E47740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bookmarkStart w:id="2" w:name="_Hlk137801717"/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lastRenderedPageBreak/>
        <w:t>•</w:t>
      </w:r>
      <w:bookmarkEnd w:id="2"/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25CFF" w:rsidRPr="00725CFF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używania przez osoby wykonujące czynności związane z obsługą świń odzieży ochronnej oraz obuwia ochronnego przeznaczonego wyłącznie do wykonywania tych czynności</w:t>
      </w:r>
      <w:r w:rsidR="0027450A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.</w:t>
      </w:r>
    </w:p>
    <w:p w:rsidR="00725CFF" w:rsidRDefault="00725CFF" w:rsidP="00B027D9">
      <w:pPr>
        <w:spacing w:before="100" w:beforeAutospacing="1"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725CFF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 </w:t>
      </w:r>
      <w:r w:rsidR="0027450A" w:rsidRPr="0027450A">
        <w:rPr>
          <w:rFonts w:ascii="Bookman Old Style" w:hAnsi="Bookman Old Style"/>
          <w:b/>
          <w:bCs/>
          <w:sz w:val="24"/>
          <w:szCs w:val="24"/>
        </w:rPr>
        <w:t>Wszystkich rolników obowiązują także zakazy w zakresie:</w:t>
      </w:r>
    </w:p>
    <w:p w:rsidR="0027450A" w:rsidRPr="0027450A" w:rsidRDefault="0027450A" w:rsidP="0027450A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•</w:t>
      </w:r>
      <w:r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7450A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karmienia świń zielonką lub ziarnem pochodzącymi z obszarów objętych ograniczeniami II i III, chyba że tę zielonkę lub to ziarno poddano obróbce w celu unieszkodliwienia wirusa ASF lub składowano w miejscu niedostępnym dla dzików co najmniej przez 30 dni przed ich podaniem świniom;</w:t>
      </w:r>
    </w:p>
    <w:p w:rsidR="0027450A" w:rsidRPr="0027450A" w:rsidRDefault="0027450A" w:rsidP="0027450A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•</w:t>
      </w:r>
      <w:r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7450A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wykorzystywania w pomieszczeniach, w których są utrzymywane świnie, słomy na ściółkę dla zwierząt pochodzącej z obszarów objętych ograniczeniami II i III, chyba że tę słomę poddano obróbce w celu unieszkodliwienia wirusa ASF lub składowano w miejscu niedostępnym dla dzików co najmniej przez 90 dni przed jej wykorzystaniem;</w:t>
      </w:r>
    </w:p>
    <w:p w:rsidR="0027450A" w:rsidRPr="0027450A" w:rsidRDefault="0027450A" w:rsidP="0027450A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•</w:t>
      </w:r>
      <w:r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7450A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wnoszenia i wwożenia na teren gospodarstwa, w którym są utrzymywane świnie, zwłok dzików, tusz dzików, części tusz dzików i produktów ubocznych pochodzenia zwierzęcego pochodzących z dzików oraz materiałów i przedmiotów, które mogły zostać skażone wirusem afrykańskiego pomoru świń;</w:t>
      </w:r>
    </w:p>
    <w:p w:rsidR="0027450A" w:rsidRPr="0027450A" w:rsidRDefault="0027450A" w:rsidP="0027450A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6669BE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•</w:t>
      </w:r>
      <w:r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7450A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wykonywania czynności związanych z obsługą świń przez osoby, które w ciągu ostatnich 48 godzin uczestniczyły w polowaniu na zwierzęta łowne lub w odłowie takich zwierząt.</w:t>
      </w:r>
    </w:p>
    <w:p w:rsidR="0027450A" w:rsidRPr="0027450A" w:rsidRDefault="0027450A" w:rsidP="00B027D9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:rsidR="00DA43D3" w:rsidRDefault="00DA43D3" w:rsidP="00DA43D3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DA43D3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  <w:t>Rolnicy utrzymujący świnie wyłącznie w celu produkcji mięsa na użytek własny dalej zobowiązani są do spełniania obowiązków, wynikających z Ustawy z dnia 04 listopada 2022 r. o Systemie Identyfikacji i Rejestracji  Zwierząt (Dz. U.  2022 r. poz. 2727)</w:t>
      </w:r>
      <w:r w:rsidR="00B7595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="00B7595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  <w:t>tj</w:t>
      </w:r>
      <w:proofErr w:type="spellEnd"/>
      <w:r w:rsidR="00B7595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  <w:t>:</w:t>
      </w:r>
    </w:p>
    <w:p w:rsidR="00B7595B" w:rsidRDefault="00B7595B" w:rsidP="00B7595B">
      <w:pPr>
        <w:pStyle w:val="Akapitzlist"/>
        <w:numPr>
          <w:ilvl w:val="0"/>
          <w:numId w:val="3"/>
        </w:numPr>
        <w:spacing w:before="100" w:beforeAutospacing="1"/>
        <w:jc w:val="both"/>
        <w:rPr>
          <w:rFonts w:ascii="Bookman Old Style" w:hAnsi="Bookman Old Style"/>
          <w:b/>
          <w:bCs/>
          <w:i/>
          <w:iCs/>
        </w:rPr>
      </w:pPr>
      <w:r w:rsidRPr="008D2711">
        <w:rPr>
          <w:rFonts w:ascii="Bookman Old Style" w:hAnsi="Bookman Old Style"/>
          <w:b/>
          <w:bCs/>
          <w:i/>
          <w:iCs/>
        </w:rPr>
        <w:t xml:space="preserve">Dokonywania zgłoszeń do </w:t>
      </w:r>
      <w:proofErr w:type="spellStart"/>
      <w:r w:rsidRPr="008D2711">
        <w:rPr>
          <w:rFonts w:ascii="Bookman Old Style" w:hAnsi="Bookman Old Style"/>
          <w:b/>
          <w:bCs/>
          <w:i/>
          <w:iCs/>
        </w:rPr>
        <w:t>ARiMRu</w:t>
      </w:r>
      <w:proofErr w:type="spellEnd"/>
      <w:r w:rsidRPr="008D2711">
        <w:rPr>
          <w:rFonts w:ascii="Bookman Old Style" w:hAnsi="Bookman Old Style"/>
          <w:b/>
          <w:bCs/>
          <w:i/>
          <w:iCs/>
        </w:rPr>
        <w:t xml:space="preserve"> zdarzeń dotyczących zwierząt</w:t>
      </w:r>
    </w:p>
    <w:p w:rsidR="008D2711" w:rsidRPr="008D2711" w:rsidRDefault="008D2711" w:rsidP="008D2711">
      <w:pPr>
        <w:pStyle w:val="Akapitzlist"/>
        <w:spacing w:before="100" w:beforeAutospacing="1"/>
        <w:jc w:val="both"/>
        <w:rPr>
          <w:rFonts w:ascii="Bookman Old Style" w:hAnsi="Bookman Old Style"/>
          <w:b/>
          <w:bCs/>
          <w:i/>
          <w:iCs/>
        </w:rPr>
      </w:pPr>
    </w:p>
    <w:p w:rsidR="00B7595B" w:rsidRPr="00B7595B" w:rsidRDefault="00B7595B" w:rsidP="00B7595B">
      <w:pPr>
        <w:spacing w:after="0" w:line="240" w:lineRule="auto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bookmarkStart w:id="3" w:name="_Hlk137797138"/>
      <w:r w:rsidRPr="00B7595B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bookmarkEnd w:id="3"/>
      <w:r w:rsidRPr="00B7595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7595B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znakowanie i zgłoszenie urodzonego zwierzęcia - do 37 dni od dnia urodzenia (ale zawsze przed opuszczeniem siedziby stada), </w:t>
      </w:r>
    </w:p>
    <w:p w:rsidR="00B7595B" w:rsidRPr="00B7595B" w:rsidRDefault="00B7595B" w:rsidP="00B7595B">
      <w:pPr>
        <w:spacing w:after="0" w:line="240" w:lineRule="auto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B7595B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8D2711" w:rsidRPr="00B7595B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="008D2711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7595B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przybycie i opuszczenie siedziby stada (zmiana stanu stada świń) - do 7 dni od zdarzenia, </w:t>
      </w:r>
    </w:p>
    <w:p w:rsidR="00B7595B" w:rsidRDefault="00B7595B" w:rsidP="00B7595B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8D2711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8D2711" w:rsidRPr="00B7595B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8D2711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 oznakowanie świni numerem identyfikacyjnym zgodnym z numerem siedziby stada, w której świnia przebywa w przypadku utraty przez świnię kolczyka lub uszkodzenia go w sposób uniemożliwiający identyfikację zwierzęcia - niezwłocznie od stwierdzenia tej okoliczności,</w:t>
      </w:r>
    </w:p>
    <w:p w:rsidR="00323600" w:rsidRPr="00323600" w:rsidRDefault="00323600" w:rsidP="00323600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323600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  <w:t>UWAGA:</w:t>
      </w:r>
      <w:r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323600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 xml:space="preserve">w przypadku zagrożenia wystąpienia lub wystąpienia choroby zakaźnej zwierząt podlegającej obowiązkowi zwalczania i określenia obszaru zapowietrzonego, zagrożonego lub innego obszaru podlegającego </w:t>
      </w:r>
      <w:r w:rsidRPr="00323600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lastRenderedPageBreak/>
        <w:t>ograniczeniom, ustanowionego zgodnie z przepisami o ochronie zdrowia zwierząt oraz zwalczaniu chorób zakaźnych zwierząt istnieje obowiązek zgłaszania w terminie do 2 dni następujących zdarzeń:</w:t>
      </w:r>
    </w:p>
    <w:p w:rsidR="00323600" w:rsidRPr="00323600" w:rsidRDefault="00323600" w:rsidP="0032360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323600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zwiększenie liczebności stada,</w:t>
      </w:r>
    </w:p>
    <w:p w:rsidR="00323600" w:rsidRPr="00323600" w:rsidRDefault="00323600" w:rsidP="0032360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323600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zmniejszenie liczebności stada,</w:t>
      </w:r>
    </w:p>
    <w:p w:rsidR="00323600" w:rsidRPr="00323600" w:rsidRDefault="00323600" w:rsidP="0032360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323600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oznakowanie – z wyjątkiem nowo urodzonych świń,</w:t>
      </w:r>
    </w:p>
    <w:p w:rsidR="00323600" w:rsidRPr="00323600" w:rsidRDefault="00323600" w:rsidP="0032360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323600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ubój, padnięcie, zabicie,</w:t>
      </w:r>
    </w:p>
    <w:p w:rsidR="00323600" w:rsidRPr="00323600" w:rsidRDefault="00323600" w:rsidP="0032360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323600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oznakowanie lochy indywidualnym numerem identyfikacyjnym lochy</w:t>
      </w:r>
    </w:p>
    <w:p w:rsidR="00323600" w:rsidRPr="00725CFF" w:rsidRDefault="00323600" w:rsidP="00B7595B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:rsidR="00DA43D3" w:rsidRDefault="00323600" w:rsidP="00323600">
      <w:pPr>
        <w:pStyle w:val="Akapitzlist"/>
        <w:numPr>
          <w:ilvl w:val="0"/>
          <w:numId w:val="3"/>
        </w:numPr>
        <w:spacing w:before="100" w:beforeAutospacing="1"/>
        <w:jc w:val="both"/>
        <w:rPr>
          <w:rFonts w:ascii="Bookman Old Style" w:hAnsi="Bookman Old Style"/>
          <w:b/>
          <w:bCs/>
          <w:i/>
          <w:iCs/>
        </w:rPr>
      </w:pPr>
      <w:r w:rsidRPr="00323600">
        <w:rPr>
          <w:rFonts w:ascii="Bookman Old Style" w:hAnsi="Bookman Old Style"/>
          <w:b/>
          <w:bCs/>
          <w:i/>
          <w:iCs/>
        </w:rPr>
        <w:t>Prowadzenie Księgi rejestracji świń</w:t>
      </w:r>
    </w:p>
    <w:p w:rsidR="003C4B57" w:rsidRDefault="003C4B57" w:rsidP="00323600">
      <w:pPr>
        <w:pStyle w:val="Akapitzlist"/>
        <w:numPr>
          <w:ilvl w:val="0"/>
          <w:numId w:val="3"/>
        </w:numPr>
        <w:spacing w:before="100" w:beforeAutospacing="1"/>
        <w:jc w:val="both"/>
        <w:rPr>
          <w:rFonts w:ascii="Bookman Old Style" w:hAnsi="Bookman Old Style"/>
          <w:b/>
          <w:bCs/>
          <w:i/>
          <w:iCs/>
        </w:rPr>
      </w:pPr>
      <w:r>
        <w:rPr>
          <w:rFonts w:ascii="Bookman Old Style" w:hAnsi="Bookman Old Style"/>
          <w:b/>
          <w:bCs/>
          <w:i/>
          <w:iCs/>
        </w:rPr>
        <w:t>Sporządzenie spisów świń</w:t>
      </w:r>
    </w:p>
    <w:p w:rsidR="003C4B57" w:rsidRDefault="003C4B57" w:rsidP="003C4B57"/>
    <w:p w:rsidR="003C4B57" w:rsidRDefault="003C4B57" w:rsidP="003C4B57">
      <w:pPr>
        <w:spacing w:before="100" w:beforeAutospacing="1" w:after="0" w:line="240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</w:pPr>
      <w:r w:rsidRPr="003C4B57">
        <w:rPr>
          <w:rFonts w:ascii="Bookman Old Style" w:eastAsia="Times New Roman" w:hAnsi="Bookman Old Style" w:cs="Times New Roman"/>
          <w:kern w:val="0"/>
          <w:sz w:val="24"/>
          <w:szCs w:val="24"/>
          <w:lang w:eastAsia="pl-PL"/>
          <w14:ligatures w14:val="none"/>
        </w:rPr>
        <w:t>Spisu świń dokonuje się co najmniej raz na sześć miesięcy – jednak nie później niż w dniu 30 czerwca oraz w dniu 31 grudnia danego roku podając liczbę świń oznakowanych, w tym indywidualne numery identyfikacyjne loch oraz liczbę świń nieoznakowanych do 37 dnia życia. Ustaloną liczbę świń umieszcza się w księdze rejestracji stada oraz przekazuje kierownikowi biura powiatowego ARiMR w terminie 7 dni od dnia sporządzenia spisu.</w:t>
      </w:r>
    </w:p>
    <w:p w:rsidR="00725CFF" w:rsidRPr="00725CFF" w:rsidRDefault="00725CFF" w:rsidP="00725CF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:rsidR="00725CFF" w:rsidRPr="00B027D9" w:rsidRDefault="00725CFF" w:rsidP="00B027D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sectPr w:rsidR="00725CFF" w:rsidRPr="00B027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F3BC6" w:rsidRDefault="002F3BC6" w:rsidP="00D743A6">
      <w:pPr>
        <w:spacing w:after="0" w:line="240" w:lineRule="auto"/>
      </w:pPr>
      <w:r>
        <w:separator/>
      </w:r>
    </w:p>
  </w:endnote>
  <w:endnote w:type="continuationSeparator" w:id="0">
    <w:p w:rsidR="002F3BC6" w:rsidRDefault="002F3BC6" w:rsidP="00D74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F3BC6" w:rsidRDefault="002F3BC6" w:rsidP="00D743A6">
      <w:pPr>
        <w:spacing w:after="0" w:line="240" w:lineRule="auto"/>
      </w:pPr>
      <w:r>
        <w:separator/>
      </w:r>
    </w:p>
  </w:footnote>
  <w:footnote w:type="continuationSeparator" w:id="0">
    <w:p w:rsidR="002F3BC6" w:rsidRDefault="002F3BC6" w:rsidP="00D743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03DC"/>
    <w:multiLevelType w:val="multilevel"/>
    <w:tmpl w:val="5C9C3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C742A"/>
    <w:multiLevelType w:val="multilevel"/>
    <w:tmpl w:val="A4108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0D0040"/>
    <w:multiLevelType w:val="multilevel"/>
    <w:tmpl w:val="86F03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4850D6"/>
    <w:multiLevelType w:val="hybridMultilevel"/>
    <w:tmpl w:val="DF009DF6"/>
    <w:lvl w:ilvl="0" w:tplc="6540B7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4623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54BF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7C9E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3A18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346C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EE8A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EED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4E4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F7743AC"/>
    <w:multiLevelType w:val="hybridMultilevel"/>
    <w:tmpl w:val="6CBAB4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053770">
    <w:abstractNumId w:val="2"/>
  </w:num>
  <w:num w:numId="2" w16cid:durableId="1862744170">
    <w:abstractNumId w:val="3"/>
  </w:num>
  <w:num w:numId="3" w16cid:durableId="1979072310">
    <w:abstractNumId w:val="4"/>
  </w:num>
  <w:num w:numId="4" w16cid:durableId="2051687644">
    <w:abstractNumId w:val="0"/>
  </w:num>
  <w:num w:numId="5" w16cid:durableId="255095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3BD"/>
    <w:rsid w:val="000B5D19"/>
    <w:rsid w:val="000D7A08"/>
    <w:rsid w:val="00104A26"/>
    <w:rsid w:val="001B0B3C"/>
    <w:rsid w:val="001E63C6"/>
    <w:rsid w:val="0027450A"/>
    <w:rsid w:val="002B4EB5"/>
    <w:rsid w:val="002F3BC6"/>
    <w:rsid w:val="00323600"/>
    <w:rsid w:val="0035183D"/>
    <w:rsid w:val="003651CA"/>
    <w:rsid w:val="003A1808"/>
    <w:rsid w:val="003C4B57"/>
    <w:rsid w:val="003E2126"/>
    <w:rsid w:val="005123BD"/>
    <w:rsid w:val="00530DD7"/>
    <w:rsid w:val="00561816"/>
    <w:rsid w:val="005A535C"/>
    <w:rsid w:val="006669BE"/>
    <w:rsid w:val="006C4488"/>
    <w:rsid w:val="006D695F"/>
    <w:rsid w:val="0071132A"/>
    <w:rsid w:val="00725CFF"/>
    <w:rsid w:val="008D2711"/>
    <w:rsid w:val="0095220B"/>
    <w:rsid w:val="00B027D9"/>
    <w:rsid w:val="00B7595B"/>
    <w:rsid w:val="00BD4CD0"/>
    <w:rsid w:val="00C0053C"/>
    <w:rsid w:val="00C67764"/>
    <w:rsid w:val="00C85A10"/>
    <w:rsid w:val="00CC633E"/>
    <w:rsid w:val="00D743A6"/>
    <w:rsid w:val="00DA43D3"/>
    <w:rsid w:val="00E01F9D"/>
    <w:rsid w:val="00E335EB"/>
    <w:rsid w:val="00E47740"/>
    <w:rsid w:val="00EE421F"/>
    <w:rsid w:val="00F9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69EB1-0892-4671-A052-B946B02B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02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B027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743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43A6"/>
  </w:style>
  <w:style w:type="paragraph" w:styleId="Stopka">
    <w:name w:val="footer"/>
    <w:basedOn w:val="Normalny"/>
    <w:link w:val="StopkaZnak"/>
    <w:uiPriority w:val="99"/>
    <w:unhideWhenUsed/>
    <w:rsid w:val="00D743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4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6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669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8E607-B10B-4900-BEA8-0F1EBF4C7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1116</Words>
  <Characters>6699</Characters>
  <Application>Microsoft Office Word</Application>
  <DocSecurity>4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Bytów</dc:creator>
  <cp:keywords/>
  <dc:description/>
  <cp:lastModifiedBy>PIW Bytów</cp:lastModifiedBy>
  <cp:revision>2</cp:revision>
  <dcterms:created xsi:type="dcterms:W3CDTF">2023-06-19T08:51:00Z</dcterms:created>
  <dcterms:modified xsi:type="dcterms:W3CDTF">2023-06-19T08:51:00Z</dcterms:modified>
</cp:coreProperties>
</file>